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微软雅黑" w:eastAsia="方正小标宋简体"/>
          <w:b/>
          <w:bCs w:val="0"/>
          <w:color w:val="333333"/>
          <w:sz w:val="40"/>
          <w:szCs w:val="40"/>
          <w:lang w:val="en-US" w:eastAsia="zh-CN"/>
        </w:rPr>
      </w:pPr>
      <w:r>
        <w:rPr>
          <w:rFonts w:hint="eastAsia" w:ascii="方正小标宋简体" w:hAnsi="微软雅黑" w:eastAsia="方正小标宋简体"/>
          <w:b/>
          <w:bCs w:val="0"/>
          <w:color w:val="333333"/>
          <w:sz w:val="28"/>
          <w:szCs w:val="28"/>
          <w:lang w:val="en-US" w:eastAsia="zh-CN"/>
        </w:rPr>
        <w:t>附件1</w:t>
      </w:r>
      <w:bookmarkStart w:id="0" w:name="_GoBack"/>
      <w:bookmarkEnd w:id="0"/>
    </w:p>
    <w:p>
      <w:pPr>
        <w:jc w:val="center"/>
        <w:rPr>
          <w:rFonts w:ascii="方正小标宋简体" w:hAnsi="微软雅黑" w:eastAsia="方正小标宋简体"/>
          <w:b/>
          <w:bCs w:val="0"/>
          <w:color w:val="333333"/>
          <w:sz w:val="40"/>
          <w:szCs w:val="40"/>
        </w:rPr>
      </w:pPr>
      <w:r>
        <w:rPr>
          <w:rFonts w:hint="eastAsia" w:ascii="方正小标宋简体" w:hAnsi="微软雅黑" w:eastAsia="方正小标宋简体"/>
          <w:b/>
          <w:bCs w:val="0"/>
          <w:color w:val="333333"/>
          <w:sz w:val="40"/>
          <w:szCs w:val="40"/>
        </w:rPr>
        <w:t>全国高校毕业生网上签约系统</w:t>
      </w:r>
    </w:p>
    <w:p>
      <w:pPr>
        <w:jc w:val="center"/>
        <w:rPr>
          <w:rFonts w:ascii="方正小标宋简体" w:hAnsi="微软雅黑" w:eastAsia="方正小标宋简体"/>
          <w:b/>
          <w:bCs w:val="0"/>
          <w:color w:val="333333"/>
          <w:sz w:val="40"/>
          <w:szCs w:val="40"/>
        </w:rPr>
      </w:pPr>
      <w:r>
        <w:rPr>
          <w:rFonts w:hint="eastAsia" w:ascii="方正小标宋简体" w:hAnsi="微软雅黑" w:eastAsia="方正小标宋简体"/>
          <w:b/>
          <w:bCs w:val="0"/>
          <w:color w:val="333333"/>
          <w:sz w:val="40"/>
          <w:szCs w:val="40"/>
        </w:rPr>
        <w:t>使用说明</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left="0"/>
        <w:textAlignment w:val="auto"/>
        <w:outlineLvl w:val="2"/>
        <w:rPr>
          <w:rFonts w:hint="eastAsia" w:ascii="方正小标宋简体" w:hAnsi="方正小标宋简体" w:eastAsia="方正小标宋简体" w:cs="方正小标宋简体"/>
          <w:sz w:val="24"/>
          <w:szCs w:val="24"/>
        </w:rPr>
      </w:pPr>
    </w:p>
    <w:p>
      <w:pPr>
        <w:pStyle w:val="4"/>
        <w:keepNext/>
        <w:keepLines/>
        <w:pageBreakBefore w:val="0"/>
        <w:widowControl w:val="0"/>
        <w:kinsoku/>
        <w:wordWrap/>
        <w:overflowPunct/>
        <w:topLinePunct w:val="0"/>
        <w:autoSpaceDE/>
        <w:autoSpaceDN/>
        <w:bidi w:val="0"/>
        <w:adjustRightInd w:val="0"/>
        <w:snapToGrid w:val="0"/>
        <w:spacing w:before="0" w:after="0" w:line="360" w:lineRule="auto"/>
        <w:ind w:left="0"/>
        <w:textAlignment w:val="auto"/>
        <w:outlineLvl w:val="2"/>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一、系统简介</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为落实《根据教育部关于应对新冠肺炎疫情做好</w:t>
      </w:r>
      <w:r>
        <w:rPr>
          <w:rFonts w:ascii="宋体" w:hAnsi="宋体" w:eastAsia="宋体"/>
          <w:sz w:val="28"/>
          <w:szCs w:val="28"/>
        </w:rPr>
        <w:t>2020届全国普通高等学校毕业生</w:t>
      </w:r>
      <w:r>
        <w:rPr>
          <w:rFonts w:hint="eastAsia" w:ascii="宋体" w:hAnsi="宋体" w:eastAsia="宋体"/>
          <w:sz w:val="28"/>
          <w:szCs w:val="28"/>
        </w:rPr>
        <w:t>就业创业工作的通知》中“优化网上就业服务积，极推动实行网上签约”的要求，全国高等学校学生信息咨询与就业指导中心组织开发全国高校毕业生网上签约系统（http</w:t>
      </w:r>
      <w:r>
        <w:rPr>
          <w:rFonts w:ascii="宋体" w:hAnsi="宋体" w:eastAsia="宋体"/>
          <w:sz w:val="28"/>
          <w:szCs w:val="28"/>
        </w:rPr>
        <w:t>://wq.ncss.cn</w:t>
      </w:r>
      <w:r>
        <w:rPr>
          <w:rFonts w:hint="eastAsia" w:ascii="宋体" w:hAnsi="宋体" w:eastAsia="宋体"/>
          <w:sz w:val="28"/>
          <w:szCs w:val="28"/>
        </w:rPr>
        <w:t>）。本系统以“更加精准、更加科学、更加及时地统计高校毕业生就业状况”、“改革创新就业统计报送方式”为目标，从根本上解决数据采集报送问题。</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系统包含学生用户、院系用户、学校用户、省级用户、部级用户，学生通过手机即可完成网上签约、解约，补录已签约纸质协议，填报本人其他就业去向。学校、院系用户使用电脑端完成审核鉴证操作，省部级账户监测使用情况。</w:t>
      </w:r>
    </w:p>
    <w:p>
      <w:pPr>
        <w:pStyle w:val="4"/>
        <w:pageBreakBefore w:val="0"/>
        <w:widowControl w:val="0"/>
        <w:kinsoku/>
        <w:wordWrap/>
        <w:overflowPunct/>
        <w:topLinePunct w:val="0"/>
        <w:autoSpaceDE/>
        <w:autoSpaceDN/>
        <w:bidi w:val="0"/>
        <w:adjustRightInd w:val="0"/>
        <w:snapToGrid w:val="0"/>
        <w:spacing w:line="360" w:lineRule="auto"/>
        <w:ind w:left="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二、系统操作说明</w:t>
      </w:r>
    </w:p>
    <w:p>
      <w:pPr>
        <w:pStyle w:val="5"/>
        <w:pageBreakBefore w:val="0"/>
        <w:widowControl w:val="0"/>
        <w:kinsoku/>
        <w:wordWrap/>
        <w:overflowPunct/>
        <w:topLinePunct w:val="0"/>
        <w:autoSpaceDE/>
        <w:autoSpaceDN/>
        <w:bidi w:val="0"/>
        <w:adjustRightInd w:val="0"/>
        <w:snapToGrid w:val="0"/>
        <w:spacing w:line="360" w:lineRule="auto"/>
        <w:ind w:left="0"/>
        <w:textAlignment w:val="auto"/>
        <w:rPr>
          <w:rFonts w:ascii="宋体" w:hAnsi="宋体" w:eastAsia="宋体"/>
          <w:sz w:val="28"/>
          <w:szCs w:val="28"/>
        </w:rPr>
      </w:pPr>
      <w:r>
        <w:rPr>
          <w:rFonts w:hint="eastAsia" w:ascii="宋体" w:hAnsi="宋体" w:eastAsia="宋体"/>
          <w:sz w:val="28"/>
          <w:szCs w:val="28"/>
        </w:rPr>
        <w:t>1．登录系统</w:t>
      </w:r>
    </w:p>
    <w:p>
      <w:pPr>
        <w:pageBreakBefore w:val="0"/>
        <w:widowControl w:val="0"/>
        <w:kinsoku/>
        <w:wordWrap/>
        <w:overflowPunct/>
        <w:topLinePunct w:val="0"/>
        <w:autoSpaceDE/>
        <w:autoSpaceDN/>
        <w:bidi w:val="0"/>
        <w:adjustRightInd w:val="0"/>
        <w:snapToGrid w:val="0"/>
        <w:spacing w:line="360" w:lineRule="auto"/>
        <w:ind w:left="0" w:firstLine="560" w:firstLineChars="200"/>
        <w:jc w:val="left"/>
        <w:textAlignment w:val="auto"/>
        <w:rPr>
          <w:rFonts w:ascii="宋体" w:hAnsi="宋体" w:eastAsia="宋体"/>
          <w:sz w:val="28"/>
          <w:szCs w:val="28"/>
        </w:rPr>
      </w:pPr>
      <w:r>
        <w:rPr>
          <w:rFonts w:hint="eastAsia" w:ascii="宋体" w:hAnsi="宋体" w:eastAsia="宋体"/>
          <w:sz w:val="28"/>
          <w:szCs w:val="28"/>
        </w:rPr>
        <w:t>全国高校毕业生网上签约系统（网址：http</w:t>
      </w:r>
      <w:r>
        <w:rPr>
          <w:rFonts w:ascii="宋体" w:hAnsi="宋体" w:eastAsia="宋体"/>
          <w:sz w:val="28"/>
          <w:szCs w:val="28"/>
        </w:rPr>
        <w:t>://wq.ncss.cn</w:t>
      </w:r>
      <w:r>
        <w:rPr>
          <w:rFonts w:hint="eastAsia" w:ascii="宋体" w:hAnsi="宋体" w:eastAsia="宋体"/>
          <w:sz w:val="28"/>
          <w:szCs w:val="28"/>
        </w:rPr>
        <w:t>），学生使用</w:t>
      </w:r>
      <w:r>
        <w:rPr>
          <w:rFonts w:hint="eastAsia" w:ascii="宋体" w:hAnsi="宋体" w:eastAsia="宋体"/>
          <w:sz w:val="28"/>
          <w:szCs w:val="28"/>
          <w:u w:val="single"/>
        </w:rPr>
        <w:t>学信网账号</w:t>
      </w:r>
      <w:r>
        <w:rPr>
          <w:rFonts w:hint="eastAsia" w:ascii="宋体" w:hAnsi="宋体" w:eastAsia="宋体"/>
          <w:sz w:val="28"/>
          <w:szCs w:val="28"/>
        </w:rPr>
        <w:t>登录，如无请注册。</w:t>
      </w:r>
    </w:p>
    <w:p>
      <w:pPr>
        <w:pageBreakBefore w:val="0"/>
        <w:widowControl w:val="0"/>
        <w:kinsoku/>
        <w:wordWrap/>
        <w:overflowPunct/>
        <w:topLinePunct w:val="0"/>
        <w:autoSpaceDE/>
        <w:autoSpaceDN/>
        <w:bidi w:val="0"/>
        <w:adjustRightInd w:val="0"/>
        <w:snapToGrid w:val="0"/>
        <w:spacing w:line="360" w:lineRule="auto"/>
        <w:ind w:left="0"/>
        <w:textAlignment w:val="auto"/>
        <w:rPr>
          <w:sz w:val="28"/>
          <w:szCs w:val="28"/>
        </w:rPr>
      </w:pPr>
      <w:r>
        <w:rPr>
          <w:sz w:val="28"/>
          <w:szCs w:val="28"/>
        </w:rPr>
        <w:drawing>
          <wp:inline distT="0" distB="0" distL="0" distR="0">
            <wp:extent cx="2484120" cy="3892550"/>
            <wp:effectExtent l="0" t="0" r="0" b="0"/>
            <wp:docPr id="1" name="图片 1" descr="C:\Users\dell\Documents\工作文档\项目\网签系统\一期\系统截图\学生\1登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ocuments\工作文档\项目\网签系统\一期\系统截图\学生\1登录.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16533" cy="3943657"/>
                    </a:xfrm>
                    <a:prstGeom prst="rect">
                      <a:avLst/>
                    </a:prstGeom>
                    <a:noFill/>
                    <a:ln>
                      <a:noFill/>
                    </a:ln>
                  </pic:spPr>
                </pic:pic>
              </a:graphicData>
            </a:graphic>
          </wp:inline>
        </w:drawing>
      </w:r>
      <w:r>
        <w:rPr>
          <w:sz w:val="28"/>
          <w:szCs w:val="28"/>
        </w:rPr>
        <w:drawing>
          <wp:inline distT="0" distB="0" distL="0" distR="0">
            <wp:extent cx="2788285" cy="3901440"/>
            <wp:effectExtent l="0" t="0" r="0" b="3810"/>
            <wp:docPr id="5" name="图片 5" descr="C:\Users\dell\Documents\工作文档\项目\网签系统\一期\系统截图\学生\1登录-校验有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dell\Documents\工作文档\项目\网签系统\一期\系统截图\学生\1登录-校验有误.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12322" cy="3935073"/>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val="0"/>
        <w:snapToGrid w:val="0"/>
        <w:spacing w:line="360" w:lineRule="auto"/>
        <w:ind w:left="0"/>
        <w:textAlignment w:val="auto"/>
        <w:rPr>
          <w:rFonts w:hint="eastAsia"/>
          <w:sz w:val="28"/>
          <w:szCs w:val="28"/>
        </w:rPr>
      </w:pP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学生使用学信网账户登录系统，首先校验是否在学校导入的学生名单中，然后核对关键信息（姓名，身份证，学校，层次）是否与学籍信息一致，如无误则进入系统进行网签，如有误则需要学生联系学校更正。</w:t>
      </w:r>
    </w:p>
    <w:p>
      <w:pPr>
        <w:pStyle w:val="5"/>
        <w:pageBreakBefore w:val="0"/>
        <w:widowControl w:val="0"/>
        <w:kinsoku/>
        <w:wordWrap/>
        <w:overflowPunct/>
        <w:topLinePunct w:val="0"/>
        <w:autoSpaceDE/>
        <w:autoSpaceDN/>
        <w:bidi w:val="0"/>
        <w:adjustRightInd w:val="0"/>
        <w:snapToGrid w:val="0"/>
        <w:spacing w:line="360" w:lineRule="auto"/>
        <w:ind w:left="0"/>
        <w:textAlignment w:val="auto"/>
        <w:rPr>
          <w:rFonts w:ascii="宋体" w:hAnsi="宋体" w:eastAsia="宋体"/>
          <w:sz w:val="28"/>
          <w:szCs w:val="28"/>
        </w:rPr>
      </w:pPr>
      <w:r>
        <w:rPr>
          <w:rFonts w:hint="eastAsia" w:ascii="宋体" w:hAnsi="宋体" w:eastAsia="宋体"/>
          <w:sz w:val="28"/>
          <w:szCs w:val="28"/>
        </w:rPr>
        <w:t>2我的签约</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选择待办事项</w:t>
      </w:r>
    </w:p>
    <w:p>
      <w:pPr>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eastAsia="宋体"/>
          <w:sz w:val="28"/>
          <w:szCs w:val="28"/>
        </w:rPr>
      </w:pPr>
      <w:r>
        <w:rPr>
          <w:rFonts w:ascii="宋体" w:hAnsi="宋体" w:eastAsia="宋体"/>
          <w:sz w:val="28"/>
          <w:szCs w:val="28"/>
        </w:rPr>
        <w:drawing>
          <wp:inline distT="0" distB="0" distL="0" distR="0">
            <wp:extent cx="3471545" cy="4608195"/>
            <wp:effectExtent l="0" t="0" r="14605" b="1905"/>
            <wp:docPr id="2" name="图片 2" descr="C:\Users\dell\Documents\工作文档\项目\网签系统\一期\系统截图\学生\2我的签约——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ocuments\工作文档\项目\网签系统\一期\系统截图\学生\2我的签约——ne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71545" cy="4608195"/>
                    </a:xfrm>
                    <a:prstGeom prst="rect">
                      <a:avLst/>
                    </a:prstGeom>
                    <a:noFill/>
                    <a:ln>
                      <a:noFill/>
                    </a:ln>
                  </pic:spPr>
                </pic:pic>
              </a:graphicData>
            </a:graphic>
          </wp:inline>
        </w:drawing>
      </w:r>
    </w:p>
    <w:p>
      <w:pPr>
        <w:pStyle w:val="5"/>
        <w:pageBreakBefore w:val="0"/>
        <w:widowControl w:val="0"/>
        <w:kinsoku/>
        <w:wordWrap/>
        <w:overflowPunct/>
        <w:topLinePunct w:val="0"/>
        <w:autoSpaceDE/>
        <w:autoSpaceDN/>
        <w:bidi w:val="0"/>
        <w:adjustRightInd w:val="0"/>
        <w:snapToGrid w:val="0"/>
        <w:spacing w:line="360" w:lineRule="auto"/>
        <w:ind w:left="0"/>
        <w:textAlignment w:val="auto"/>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.新增签约</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学生网上签约基本流程为：学生填写——院系/学校审核——生成协议——单位盖章——回传系统——院系/学校审核鉴证</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sz w:val="28"/>
          <w:szCs w:val="28"/>
        </w:rPr>
      </w:pPr>
      <w:r>
        <w:rPr>
          <w:rFonts w:hint="eastAsia" w:ascii="宋体" w:hAnsi="宋体" w:eastAsia="宋体"/>
          <w:sz w:val="28"/>
          <w:szCs w:val="28"/>
        </w:rPr>
        <w:t>按提示录入签约单位信息，可以暂存，提交后不可修改，如需修改请学校管理员“撤回修改”。</w:t>
      </w:r>
    </w:p>
    <w:p>
      <w:pPr>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sz w:val="28"/>
          <w:szCs w:val="28"/>
        </w:rPr>
      </w:pPr>
      <w:r>
        <w:rPr>
          <w:rFonts w:ascii="宋体" w:hAnsi="宋体" w:eastAsia="宋体"/>
          <w:sz w:val="28"/>
          <w:szCs w:val="28"/>
        </w:rPr>
        <w:drawing>
          <wp:inline distT="0" distB="0" distL="0" distR="0">
            <wp:extent cx="2505710" cy="4191000"/>
            <wp:effectExtent l="0" t="0" r="8890" b="0"/>
            <wp:docPr id="3" name="图片 3" descr="C:\Users\dell\Documents\工作文档\项目\网签系统\一期\系统截图\学生\3在线签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Documents\工作文档\项目\网签系统\一期\系统截图\学生\3在线签约.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18881" cy="4213030"/>
                    </a:xfrm>
                    <a:prstGeom prst="rect">
                      <a:avLst/>
                    </a:prstGeom>
                    <a:noFill/>
                    <a:ln>
                      <a:noFill/>
                    </a:ln>
                  </pic:spPr>
                </pic:pic>
              </a:graphicData>
            </a:graphic>
          </wp:inline>
        </w:drawing>
      </w:r>
      <w:r>
        <w:rPr>
          <w:rFonts w:ascii="宋体" w:hAnsi="宋体" w:eastAsia="宋体"/>
          <w:sz w:val="28"/>
          <w:szCs w:val="28"/>
        </w:rPr>
        <w:drawing>
          <wp:inline distT="0" distB="0" distL="0" distR="0">
            <wp:extent cx="2609850" cy="4197985"/>
            <wp:effectExtent l="0" t="0" r="0" b="12065"/>
            <wp:docPr id="4" name="图片 4" descr="C:\Users\dell\Documents\工作文档\项目\网签系统\一期\系统截图\学生\3在线签约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Documents\工作文档\项目\网签系统\一期\系统截图\学生\3在线签约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35112" cy="4237813"/>
                    </a:xfrm>
                    <a:prstGeom prst="rect">
                      <a:avLst/>
                    </a:prstGeom>
                    <a:noFill/>
                    <a:ln>
                      <a:noFill/>
                    </a:ln>
                  </pic:spPr>
                </pic:pic>
              </a:graphicData>
            </a:graphic>
          </wp:inline>
        </w:drawing>
      </w:r>
    </w:p>
    <w:p>
      <w:pPr>
        <w:pStyle w:val="5"/>
        <w:pageBreakBefore w:val="0"/>
        <w:widowControl w:val="0"/>
        <w:kinsoku/>
        <w:wordWrap/>
        <w:overflowPunct/>
        <w:topLinePunct w:val="0"/>
        <w:autoSpaceDE/>
        <w:autoSpaceDN/>
        <w:bidi w:val="0"/>
        <w:adjustRightInd w:val="0"/>
        <w:snapToGrid w:val="0"/>
        <w:spacing w:line="360" w:lineRule="auto"/>
        <w:ind w:left="0"/>
        <w:textAlignment w:val="auto"/>
        <w:rPr>
          <w:rFonts w:ascii="宋体" w:hAnsi="宋体" w:eastAsia="宋体"/>
          <w:sz w:val="28"/>
          <w:szCs w:val="28"/>
        </w:rPr>
      </w:pPr>
      <w:r>
        <w:rPr>
          <w:rFonts w:hint="eastAsia" w:ascii="宋体" w:hAnsi="宋体" w:eastAsia="宋体"/>
          <w:sz w:val="28"/>
          <w:szCs w:val="28"/>
        </w:rPr>
        <w:t>4．签约补登</w:t>
      </w:r>
    </w:p>
    <w:p>
      <w:pPr>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sz w:val="28"/>
          <w:szCs w:val="28"/>
        </w:rPr>
      </w:pPr>
      <w:r>
        <w:rPr>
          <w:rFonts w:hint="eastAsia" w:ascii="宋体" w:hAnsi="宋体" w:eastAsia="宋体"/>
          <w:sz w:val="28"/>
          <w:szCs w:val="28"/>
        </w:rPr>
        <w:t>按要求填写信息，可暂存修改，下一步</w:t>
      </w:r>
    </w:p>
    <w:p>
      <w:pPr>
        <w:pageBreakBefore w:val="0"/>
        <w:widowControl w:val="0"/>
        <w:kinsoku/>
        <w:wordWrap/>
        <w:overflowPunct/>
        <w:topLinePunct w:val="0"/>
        <w:autoSpaceDE/>
        <w:autoSpaceDN/>
        <w:bidi w:val="0"/>
        <w:adjustRightInd w:val="0"/>
        <w:snapToGrid w:val="0"/>
        <w:spacing w:line="360" w:lineRule="auto"/>
        <w:ind w:left="0"/>
        <w:textAlignment w:val="auto"/>
        <w:rPr>
          <w:sz w:val="28"/>
          <w:szCs w:val="28"/>
        </w:rPr>
      </w:pPr>
      <w:r>
        <w:rPr>
          <w:sz w:val="28"/>
          <w:szCs w:val="28"/>
        </w:rPr>
        <w:drawing>
          <wp:inline distT="0" distB="0" distL="0" distR="0">
            <wp:extent cx="2575560" cy="4298315"/>
            <wp:effectExtent l="0" t="0" r="0" b="6985"/>
            <wp:docPr id="9" name="图片 9" descr="C:\Users\dell\Documents\工作文档\项目\网签系统\一期\系统截图\学生\4签约补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dell\Documents\工作文档\项目\网签系统\一期\系统截图\学生\4签约补登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94557" cy="4330019"/>
                    </a:xfrm>
                    <a:prstGeom prst="rect">
                      <a:avLst/>
                    </a:prstGeom>
                    <a:noFill/>
                    <a:ln>
                      <a:noFill/>
                    </a:ln>
                  </pic:spPr>
                </pic:pic>
              </a:graphicData>
            </a:graphic>
          </wp:inline>
        </w:drawing>
      </w:r>
      <w:r>
        <w:rPr>
          <w:sz w:val="28"/>
          <w:szCs w:val="28"/>
        </w:rPr>
        <w:drawing>
          <wp:inline distT="0" distB="0" distL="0" distR="0">
            <wp:extent cx="2659380" cy="4298950"/>
            <wp:effectExtent l="0" t="0" r="7620" b="6350"/>
            <wp:docPr id="8" name="图片 8" descr="C:\Users\dell\Documents\工作文档\项目\网签系统\一期\系统截图\学生\4签约补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dell\Documents\工作文档\项目\网签系统\一期\系统截图\学生\4签约补登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92721" cy="4353053"/>
                    </a:xfrm>
                    <a:prstGeom prst="rect">
                      <a:avLst/>
                    </a:prstGeom>
                    <a:noFill/>
                    <a:ln>
                      <a:noFill/>
                    </a:ln>
                  </pic:spPr>
                </pic:pic>
              </a:graphicData>
            </a:graphic>
          </wp:inline>
        </w:drawing>
      </w:r>
      <w:r>
        <w:rPr>
          <w:sz w:val="28"/>
          <w:szCs w:val="28"/>
        </w:rPr>
        <w:drawing>
          <wp:inline distT="0" distB="0" distL="0" distR="0">
            <wp:extent cx="2603500" cy="4589780"/>
            <wp:effectExtent l="0" t="0" r="6350" b="1270"/>
            <wp:docPr id="11" name="图片 11" descr="C:\Users\dell\Documents\工作文档\项目\网签系统\一期\系统截图\学生\4签约补登下一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dell\Documents\工作文档\项目\网签系统\一期\系统截图\学生\4签约补登下一步.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13694" cy="4607192"/>
                    </a:xfrm>
                    <a:prstGeom prst="rect">
                      <a:avLst/>
                    </a:prstGeom>
                    <a:noFill/>
                    <a:ln>
                      <a:noFill/>
                    </a:ln>
                  </pic:spPr>
                </pic:pic>
              </a:graphicData>
            </a:graphic>
          </wp:inline>
        </w:drawing>
      </w:r>
      <w:r>
        <w:rPr>
          <w:sz w:val="28"/>
          <w:szCs w:val="28"/>
        </w:rPr>
        <w:drawing>
          <wp:inline distT="0" distB="0" distL="0" distR="0">
            <wp:extent cx="2575560" cy="4582160"/>
            <wp:effectExtent l="0" t="0" r="0" b="8890"/>
            <wp:docPr id="10" name="图片 10" descr="C:\Users\dell\Documents\工作文档\项目\网签系统\一期\系统截图\学生\4签约补登暂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dell\Documents\工作文档\项目\网签系统\一期\系统截图\学生\4签约补登暂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82970" cy="4595844"/>
                    </a:xfrm>
                    <a:prstGeom prst="rect">
                      <a:avLst/>
                    </a:prstGeom>
                    <a:noFill/>
                    <a:ln>
                      <a:noFill/>
                    </a:ln>
                  </pic:spPr>
                </pic:pic>
              </a:graphicData>
            </a:graphic>
          </wp:inline>
        </w:drawing>
      </w:r>
    </w:p>
    <w:p>
      <w:pPr>
        <w:pStyle w:val="5"/>
        <w:pageBreakBefore w:val="0"/>
        <w:widowControl w:val="0"/>
        <w:kinsoku/>
        <w:wordWrap/>
        <w:overflowPunct/>
        <w:topLinePunct w:val="0"/>
        <w:autoSpaceDE/>
        <w:autoSpaceDN/>
        <w:bidi w:val="0"/>
        <w:adjustRightInd w:val="0"/>
        <w:snapToGrid w:val="0"/>
        <w:spacing w:line="360" w:lineRule="auto"/>
        <w:ind w:left="0"/>
        <w:textAlignment w:val="auto"/>
        <w:rPr>
          <w:rFonts w:ascii="宋体" w:hAnsi="宋体" w:eastAsia="宋体"/>
          <w:sz w:val="28"/>
          <w:szCs w:val="28"/>
        </w:rPr>
      </w:pPr>
      <w:r>
        <w:rPr>
          <w:rFonts w:hint="eastAsia" w:ascii="宋体" w:hAnsi="宋体" w:eastAsia="宋体"/>
          <w:sz w:val="28"/>
          <w:szCs w:val="28"/>
        </w:rPr>
        <w:t>5解约</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如确需解约在此申请解约，选择解约原因并上传解约函。提交后不能修改，如不符合要求或需要修改，学校可“撤回修改”，由学生修改后再次提交。</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p>
    <w:p>
      <w:pPr>
        <w:pageBreakBefore w:val="0"/>
        <w:widowControl w:val="0"/>
        <w:kinsoku/>
        <w:wordWrap/>
        <w:overflowPunct/>
        <w:topLinePunct w:val="0"/>
        <w:autoSpaceDE/>
        <w:autoSpaceDN/>
        <w:bidi w:val="0"/>
        <w:adjustRightInd w:val="0"/>
        <w:snapToGrid w:val="0"/>
        <w:spacing w:line="360" w:lineRule="auto"/>
        <w:ind w:left="0"/>
        <w:textAlignment w:val="auto"/>
        <w:rPr>
          <w:rFonts w:hint="eastAsia"/>
          <w:sz w:val="28"/>
          <w:szCs w:val="28"/>
        </w:rPr>
      </w:pPr>
      <w:r>
        <w:rPr>
          <w:sz w:val="28"/>
          <w:szCs w:val="28"/>
        </w:rPr>
        <w:drawing>
          <wp:inline distT="0" distB="0" distL="0" distR="0">
            <wp:extent cx="2313940" cy="4069080"/>
            <wp:effectExtent l="0" t="0" r="0" b="7620"/>
            <wp:docPr id="13" name="图片 13" descr="C:\Users\dell\Documents\工作文档\项目\网签系统\一期\系统截图\学生\5解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dell\Documents\工作文档\项目\网签系统\一期\系统截图\学生\5解约.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24200" cy="4086846"/>
                    </a:xfrm>
                    <a:prstGeom prst="rect">
                      <a:avLst/>
                    </a:prstGeom>
                    <a:noFill/>
                    <a:ln>
                      <a:noFill/>
                    </a:ln>
                  </pic:spPr>
                </pic:pic>
              </a:graphicData>
            </a:graphic>
          </wp:inline>
        </w:drawing>
      </w:r>
      <w:r>
        <w:rPr>
          <w:sz w:val="28"/>
          <w:szCs w:val="28"/>
        </w:rPr>
        <w:drawing>
          <wp:inline distT="0" distB="0" distL="0" distR="0">
            <wp:extent cx="2286000" cy="4077335"/>
            <wp:effectExtent l="0" t="0" r="0" b="0"/>
            <wp:docPr id="12" name="图片 12" descr="C:\Users\dell\Documents\工作文档\项目\网签系统\一期\系统截图\学生\5解约——撤回修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dell\Documents\工作文档\项目\网签系统\一期\系统截图\学生\5解约——撤回修改.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94816" cy="4092292"/>
                    </a:xfrm>
                    <a:prstGeom prst="rect">
                      <a:avLst/>
                    </a:prstGeom>
                    <a:noFill/>
                    <a:ln>
                      <a:noFill/>
                    </a:ln>
                  </pic:spPr>
                </pic:pic>
              </a:graphicData>
            </a:graphic>
          </wp:inline>
        </w:drawing>
      </w:r>
    </w:p>
    <w:p>
      <w:pPr>
        <w:pStyle w:val="5"/>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sz w:val="28"/>
          <w:szCs w:val="28"/>
        </w:rPr>
      </w:pPr>
      <w:r>
        <w:rPr>
          <w:rFonts w:hint="eastAsia" w:ascii="宋体" w:hAnsi="宋体" w:eastAsia="宋体"/>
          <w:sz w:val="28"/>
          <w:szCs w:val="28"/>
        </w:rPr>
        <w:t>6其他去向填报</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ascii="宋体" w:hAnsi="宋体" w:eastAsia="宋体"/>
          <w:sz w:val="28"/>
          <w:szCs w:val="28"/>
        </w:rPr>
      </w:pPr>
      <w:r>
        <w:rPr>
          <w:rFonts w:hint="eastAsia" w:ascii="宋体" w:hAnsi="宋体" w:eastAsia="宋体"/>
          <w:sz w:val="28"/>
          <w:szCs w:val="28"/>
        </w:rPr>
        <w:t>除签约外的</w:t>
      </w:r>
      <w:r>
        <w:rPr>
          <w:rFonts w:ascii="宋体" w:hAnsi="宋体" w:eastAsia="宋体"/>
          <w:sz w:val="28"/>
          <w:szCs w:val="28"/>
        </w:rPr>
        <w:t>13种毕业去向的填报：11 签劳动合同形式就业、12其他录用形式就业、27科研助理、46应征义务兵、50国家基层项目、51地方基层项目、70 待就业、71 不就业拟升学、72 其他暂不就业、75自主创业、76自由职业、80升学、85出国、出境。根据填报规则显示相关必填项和相关材料上传</w:t>
      </w:r>
      <w:r>
        <w:rPr>
          <w:rFonts w:hint="eastAsia" w:ascii="宋体" w:hAnsi="宋体" w:eastAsia="宋体"/>
          <w:sz w:val="28"/>
          <w:szCs w:val="28"/>
        </w:rPr>
        <w:t>。</w:t>
      </w:r>
    </w:p>
    <w:p>
      <w:pPr>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sz w:val="28"/>
          <w:szCs w:val="28"/>
        </w:rPr>
      </w:pPr>
      <w:r>
        <w:rPr>
          <w:rFonts w:hint="eastAsia" w:ascii="宋体" w:hAnsi="宋体" w:eastAsia="宋体"/>
          <w:sz w:val="28"/>
          <w:szCs w:val="28"/>
        </w:rPr>
        <w:t>学生可删除本条其他去向信息，填报其他去向或网上签约。</w:t>
      </w:r>
    </w:p>
    <w:p>
      <w:pPr>
        <w:pageBreakBefore w:val="0"/>
        <w:widowControl w:val="0"/>
        <w:kinsoku/>
        <w:wordWrap/>
        <w:overflowPunct/>
        <w:topLinePunct w:val="0"/>
        <w:autoSpaceDE/>
        <w:autoSpaceDN/>
        <w:bidi w:val="0"/>
        <w:adjustRightInd w:val="0"/>
        <w:snapToGrid w:val="0"/>
        <w:spacing w:line="360" w:lineRule="auto"/>
        <w:ind w:left="0" w:hanging="1"/>
        <w:textAlignment w:val="auto"/>
        <w:rPr>
          <w:rFonts w:hint="eastAsia" w:ascii="宋体" w:hAnsi="宋体" w:eastAsia="宋体"/>
          <w:sz w:val="28"/>
          <w:szCs w:val="28"/>
        </w:rPr>
      </w:pPr>
      <w:r>
        <w:rPr>
          <w:rFonts w:ascii="宋体" w:hAnsi="宋体" w:eastAsia="宋体"/>
          <w:sz w:val="28"/>
          <w:szCs w:val="28"/>
        </w:rPr>
        <w:drawing>
          <wp:inline distT="0" distB="0" distL="0" distR="0">
            <wp:extent cx="2514600" cy="4457700"/>
            <wp:effectExtent l="0" t="0" r="0" b="0"/>
            <wp:docPr id="15" name="图片 15" descr="C:\Users\dell\Documents\工作文档\项目\网签系统\一期\系统截图\学生\6其他去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dell\Documents\工作文档\项目\网签系统\一期\系统截图\学生\6其他去向.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29253" cy="4483089"/>
                    </a:xfrm>
                    <a:prstGeom prst="rect">
                      <a:avLst/>
                    </a:prstGeom>
                    <a:noFill/>
                    <a:ln>
                      <a:noFill/>
                    </a:ln>
                  </pic:spPr>
                </pic:pic>
              </a:graphicData>
            </a:graphic>
          </wp:inline>
        </w:drawing>
      </w:r>
      <w:r>
        <w:rPr>
          <w:rFonts w:ascii="宋体" w:hAnsi="宋体" w:eastAsia="宋体"/>
          <w:sz w:val="28"/>
          <w:szCs w:val="28"/>
        </w:rPr>
        <w:drawing>
          <wp:inline distT="0" distB="0" distL="0" distR="0">
            <wp:extent cx="2564130" cy="4541520"/>
            <wp:effectExtent l="0" t="0" r="7620" b="0"/>
            <wp:docPr id="14" name="图片 14" descr="C:\Users\dell\Documents\工作文档\项目\网签系统\一期\系统截图\学生\6其他去向——填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dell\Documents\工作文档\项目\网签系统\一期\系统截图\学生\6其他去向——填写.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68628" cy="4548521"/>
                    </a:xfrm>
                    <a:prstGeom prst="rect">
                      <a:avLst/>
                    </a:prstGeom>
                    <a:noFill/>
                    <a:ln>
                      <a:noFill/>
                    </a:ln>
                  </pic:spPr>
                </pic:pic>
              </a:graphicData>
            </a:graphic>
          </wp:inline>
        </w:drawing>
      </w:r>
      <w:r>
        <w:rPr>
          <w:rFonts w:ascii="宋体" w:hAnsi="宋体" w:eastAsia="宋体"/>
          <w:sz w:val="28"/>
          <w:szCs w:val="28"/>
        </w:rPr>
        <w:t xml:space="preserve"> </w:t>
      </w:r>
      <w:r>
        <w:rPr>
          <w:rFonts w:ascii="宋体" w:hAnsi="宋体" w:eastAsia="宋体"/>
          <w:sz w:val="28"/>
          <w:szCs w:val="28"/>
        </w:rPr>
        <w:drawing>
          <wp:inline distT="0" distB="0" distL="0" distR="0">
            <wp:extent cx="2461260" cy="4203065"/>
            <wp:effectExtent l="0" t="0" r="0" b="6985"/>
            <wp:docPr id="17" name="图片 17" descr="C:\Users\dell\Documents\工作文档\项目\网签系统\一期\系统截图\学生\6其他去向——审核通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dell\Documents\工作文档\项目\网签系统\一期\系统截图\学生\6其他去向——审核通过.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467833" cy="4214289"/>
                    </a:xfrm>
                    <a:prstGeom prst="rect">
                      <a:avLst/>
                    </a:prstGeom>
                    <a:noFill/>
                    <a:ln>
                      <a:noFill/>
                    </a:ln>
                  </pic:spPr>
                </pic:pic>
              </a:graphicData>
            </a:graphic>
          </wp:inline>
        </w:drawing>
      </w:r>
    </w:p>
    <w:sectPr>
      <w:footerReference r:id="rId3"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文鼎霹雳体">
    <w:panose1 w:val="020B060201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新宋体-18030">
    <w:panose1 w:val="02010609060101010101"/>
    <w:charset w:val="86"/>
    <w:family w:val="auto"/>
    <w:pitch w:val="default"/>
    <w:sig w:usb0="800022A7" w:usb1="880F3C78" w:usb2="000A005E" w:usb3="00000000" w:csb0="00040001" w:csb1="00000000"/>
  </w:font>
  <w:font w:name="方正中等线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3970023"/>
      <w:docPartObj>
        <w:docPartGallery w:val="AutoText"/>
      </w:docPartObj>
    </w:sdtPr>
    <w:sdtContent>
      <w:sdt>
        <w:sdtPr>
          <w:id w:val="1728636285"/>
          <w:docPartObj>
            <w:docPartGallery w:val="AutoText"/>
          </w:docPartObj>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6C"/>
    <w:rsid w:val="000867E4"/>
    <w:rsid w:val="000F56E2"/>
    <w:rsid w:val="00172712"/>
    <w:rsid w:val="001D320E"/>
    <w:rsid w:val="00422E68"/>
    <w:rsid w:val="00447DAD"/>
    <w:rsid w:val="00477C31"/>
    <w:rsid w:val="004B3CBC"/>
    <w:rsid w:val="004C4577"/>
    <w:rsid w:val="00522405"/>
    <w:rsid w:val="00535E4C"/>
    <w:rsid w:val="005425CD"/>
    <w:rsid w:val="00546C8D"/>
    <w:rsid w:val="005C5D9B"/>
    <w:rsid w:val="005E6D4A"/>
    <w:rsid w:val="00712C25"/>
    <w:rsid w:val="0073033B"/>
    <w:rsid w:val="007D6064"/>
    <w:rsid w:val="00810FE5"/>
    <w:rsid w:val="00832D30"/>
    <w:rsid w:val="008D19FA"/>
    <w:rsid w:val="00917AF1"/>
    <w:rsid w:val="0096274E"/>
    <w:rsid w:val="009F22A8"/>
    <w:rsid w:val="00A20E6F"/>
    <w:rsid w:val="00A52D04"/>
    <w:rsid w:val="00A55646"/>
    <w:rsid w:val="00A6029F"/>
    <w:rsid w:val="00A93273"/>
    <w:rsid w:val="00AA1AD2"/>
    <w:rsid w:val="00B069E6"/>
    <w:rsid w:val="00B41B33"/>
    <w:rsid w:val="00B87690"/>
    <w:rsid w:val="00C2716C"/>
    <w:rsid w:val="00C3490B"/>
    <w:rsid w:val="00D519E9"/>
    <w:rsid w:val="00EA5DA7"/>
    <w:rsid w:val="00EF266B"/>
    <w:rsid w:val="00F04F56"/>
    <w:rsid w:val="00F310C3"/>
    <w:rsid w:val="00F73684"/>
    <w:rsid w:val="00F835F5"/>
    <w:rsid w:val="1923532E"/>
    <w:rsid w:val="5132498B"/>
    <w:rsid w:val="65143640"/>
    <w:rsid w:val="6DD1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5"/>
    <w:qFormat/>
    <w:uiPriority w:val="11"/>
    <w:pPr>
      <w:spacing w:before="240" w:after="60" w:line="312" w:lineRule="auto"/>
      <w:jc w:val="center"/>
      <w:outlineLvl w:val="1"/>
    </w:pPr>
    <w:rPr>
      <w:b/>
      <w:bCs/>
      <w:kern w:val="28"/>
      <w:sz w:val="32"/>
      <w:szCs w:val="32"/>
    </w:rPr>
  </w:style>
  <w:style w:type="character" w:customStyle="1" w:styleId="11">
    <w:name w:val="页眉 字符"/>
    <w:basedOn w:val="9"/>
    <w:link w:val="7"/>
    <w:qFormat/>
    <w:uiPriority w:val="99"/>
    <w:rPr>
      <w:sz w:val="18"/>
      <w:szCs w:val="18"/>
    </w:rPr>
  </w:style>
  <w:style w:type="character" w:customStyle="1" w:styleId="12">
    <w:name w:val="页脚 字符"/>
    <w:basedOn w:val="9"/>
    <w:link w:val="6"/>
    <w:uiPriority w:val="99"/>
    <w:rPr>
      <w:sz w:val="18"/>
      <w:szCs w:val="18"/>
    </w:rPr>
  </w:style>
  <w:style w:type="character" w:customStyle="1" w:styleId="13">
    <w:name w:val="标题 1 字符"/>
    <w:basedOn w:val="9"/>
    <w:link w:val="2"/>
    <w:uiPriority w:val="9"/>
    <w:rPr>
      <w:b/>
      <w:bCs/>
      <w:kern w:val="44"/>
      <w:sz w:val="44"/>
      <w:szCs w:val="44"/>
    </w:rPr>
  </w:style>
  <w:style w:type="character" w:customStyle="1" w:styleId="14">
    <w:name w:val="标题 2 字符"/>
    <w:basedOn w:val="9"/>
    <w:link w:val="3"/>
    <w:uiPriority w:val="9"/>
    <w:rPr>
      <w:rFonts w:asciiTheme="majorHAnsi" w:hAnsiTheme="majorHAnsi" w:eastAsiaTheme="majorEastAsia" w:cstheme="majorBidi"/>
      <w:b/>
      <w:bCs/>
      <w:sz w:val="32"/>
      <w:szCs w:val="32"/>
    </w:rPr>
  </w:style>
  <w:style w:type="character" w:customStyle="1" w:styleId="15">
    <w:name w:val="副标题 字符"/>
    <w:basedOn w:val="9"/>
    <w:link w:val="8"/>
    <w:uiPriority w:val="11"/>
    <w:rPr>
      <w:b/>
      <w:bCs/>
      <w:kern w:val="28"/>
      <w:sz w:val="32"/>
      <w:szCs w:val="32"/>
    </w:rPr>
  </w:style>
  <w:style w:type="character" w:customStyle="1" w:styleId="16">
    <w:name w:val="标题 3 字符"/>
    <w:basedOn w:val="9"/>
    <w:link w:val="4"/>
    <w:uiPriority w:val="9"/>
    <w:rPr>
      <w:b/>
      <w:bCs/>
      <w:sz w:val="32"/>
      <w:szCs w:val="32"/>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4 字符"/>
    <w:basedOn w:val="9"/>
    <w:link w:val="5"/>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743CE-B088-4AF8-9569-832B03CC02B0}">
  <ds:schemaRefs/>
</ds:datastoreItem>
</file>

<file path=docProps/app.xml><?xml version="1.0" encoding="utf-8"?>
<Properties xmlns="http://schemas.openxmlformats.org/officeDocument/2006/extended-properties" xmlns:vt="http://schemas.openxmlformats.org/officeDocument/2006/docPropsVTypes">
  <Template>Normal.dotm</Template>
  <Pages>7</Pages>
  <Words>814</Words>
  <Characters>864</Characters>
  <Lines>6</Lines>
  <Paragraphs>1</Paragraphs>
  <TotalTime>2</TotalTime>
  <ScaleCrop>false</ScaleCrop>
  <LinksUpToDate>false</LinksUpToDate>
  <CharactersWithSpaces>869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2020-03-09T05:43:00Z</dcterms:created>
  <dc:creator>dell</dc:creator>
  <cp:lastModifiedBy>JYPC</cp:lastModifiedBy>
  <dcterms:modified xsi:type="dcterms:W3CDTF">2020-03-24T09:35:49Z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